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E8" w:rsidRPr="002952A2" w:rsidRDefault="002952A2" w:rsidP="002952A2">
      <w:pPr>
        <w:pStyle w:val="00TABELLATITOLO"/>
      </w:pPr>
      <w:r>
        <w:t>Table 6</w:t>
      </w:r>
      <w:r>
        <w:t xml:space="preserve"> </w:t>
      </w:r>
      <w:bookmarkStart w:id="0" w:name="_GoBack"/>
      <w:bookmarkEnd w:id="0"/>
      <w:r>
        <w:t>Summary results on Copper (Cu).</w:t>
      </w:r>
    </w:p>
    <w:sectPr w:rsidR="001424E8" w:rsidRPr="002952A2" w:rsidSect="0031007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utigerLTStd-Light">
    <w:altName w:val="Frutiger LT Std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F1"/>
    <w:rsid w:val="000F5055"/>
    <w:rsid w:val="001424E8"/>
    <w:rsid w:val="002952A2"/>
    <w:rsid w:val="0056253D"/>
    <w:rsid w:val="00632DA3"/>
    <w:rsid w:val="00894DF1"/>
    <w:rsid w:val="00AB22D5"/>
    <w:rsid w:val="00B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894DF1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894DF1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Macintosh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2017-12-17T13:38:00Z</dcterms:created>
  <dcterms:modified xsi:type="dcterms:W3CDTF">2017-12-17T13:38:00Z</dcterms:modified>
</cp:coreProperties>
</file>